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sz w:val="18"/>
        </w:rPr>
        <w:t>odYHR resources</w:t>
      </w:r>
    </w:p>
    <w:p>
      <w:pPr>
        <w:pStyle w:val="Title"/>
      </w:pPr>
      <w:r>
        <w:t>Performance evaluation template</w:t>
      </w:r>
    </w:p>
    <w:p>
      <w:r>
        <w:t>Use this form to review agreed job expectations over a defined period, discuss evidence with the employee, and set practical next steps. Replace the sample categories with those appropriate to the role before starting the review.</w:t>
      </w:r>
    </w:p>
    <w:p>
      <w:r>
        <w:t>Employee or record ID  [Enter]     Role  [Enter]</w:t>
        <w:br/>
        <w:t>Reviewer  [Enter]     Review period  [Enter]</w:t>
        <w:br/>
        <w:t>Conversation date  [Enter]</w:t>
      </w:r>
    </w:p>
    <w:p>
      <w:pPr>
        <w:pStyle w:val="Heading2"/>
      </w:pPr>
      <w:r>
        <w:t>Role expectations and review scope</w:t>
      </w:r>
    </w:p>
    <w:p>
      <w:pPr>
        <w:spacing w:after="140"/>
      </w:pPr>
      <w:r>
        <w:rPr>
          <w:color w:val="596369"/>
        </w:rPr>
        <w:t>List the expectations agreed for this review period. Explain any changes in responsibilities, workload, or available resources.</w:t>
      </w:r>
    </w:p>
    <w:p>
      <w:pPr>
        <w:spacing w:after="140"/>
      </w:pPr>
      <w:r>
        <w:rPr>
          <w:color w:val="777777"/>
        </w:rPr>
        <w:t>[Enter response]</w:t>
      </w:r>
    </w:p>
    <w:p>
      <w:pPr>
        <w:pStyle w:val="Heading1"/>
      </w:pPr>
      <w:r>
        <w:t>Review of agreed expectations</w:t>
      </w:r>
    </w:p>
    <w:p>
      <w:r>
        <w:t>Use a written assessment and specific evidence. If you use ratings, insert your organization’s defined scale and explain it before the review. Leave unsupported items unassessed and state the missing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4608"/>
        <w:gridCol w:w="2592"/>
      </w:tblGrid>
      <w:tr>
        <w:trPr>
          <w:cantSplit/>
          <w:tblHeader/>
        </w:trPr>
        <w:tc>
          <w:tcPr>
            <w:tcW w:type="dxa" w:w="288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0"/>
          </w:tcPr>
          <w:p>
            <w:pPr>
              <w:spacing w:after="60" w:line="252" w:lineRule="auto"/>
            </w:pPr>
            <w:r>
              <w:rPr>
                <w:b/>
                <w:color w:val="000000"/>
                <w:sz w:val="19"/>
              </w:rPr>
              <w:t>Expectation or goal</w:t>
            </w:r>
          </w:p>
        </w:tc>
        <w:tc>
          <w:tcPr>
            <w:tcW w:type="dxa" w:w="460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0"/>
          </w:tcPr>
          <w:p>
            <w:pPr>
              <w:spacing w:after="60" w:line="252" w:lineRule="auto"/>
            </w:pPr>
            <w:r>
              <w:rPr>
                <w:b/>
                <w:color w:val="000000"/>
                <w:sz w:val="19"/>
              </w:rPr>
              <w:t>Evidence and employee perspective</w:t>
            </w:r>
          </w:p>
        </w:tc>
        <w:tc>
          <w:tcPr>
            <w:tcW w:type="dxa" w:w="259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0"/>
          </w:tcPr>
          <w:p>
            <w:pPr>
              <w:spacing w:after="60" w:line="252" w:lineRule="auto"/>
            </w:pPr>
            <w:r>
              <w:rPr>
                <w:b/>
                <w:color w:val="000000"/>
                <w:sz w:val="19"/>
              </w:rPr>
              <w:t>Assessment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[Job quality expectation]</w:t>
            </w:r>
          </w:p>
        </w:tc>
        <w:tc>
          <w:tcPr>
            <w:tcW w:type="dxa" w:w="460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[Dated examples and context]</w:t>
            </w:r>
          </w:p>
        </w:tc>
        <w:tc>
          <w:tcPr>
            <w:tcW w:type="dxa" w:w="259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[Written assessment]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A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[Reliability or follow-through expectation]</w:t>
            </w:r>
          </w:p>
        </w:tc>
        <w:tc>
          <w:tcPr>
            <w:tcW w:type="dxa" w:w="460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A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[Dated examples and context]</w:t>
            </w:r>
          </w:p>
        </w:tc>
        <w:tc>
          <w:tcPr>
            <w:tcW w:type="dxa" w:w="259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A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[Written assessment]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[Collaboration expectation]</w:t>
            </w:r>
          </w:p>
        </w:tc>
        <w:tc>
          <w:tcPr>
            <w:tcW w:type="dxa" w:w="460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[Dated examples and context]</w:t>
            </w:r>
          </w:p>
        </w:tc>
        <w:tc>
          <w:tcPr>
            <w:tcW w:type="dxa" w:w="259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[Written assessment]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A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[Role-specific goal]</w:t>
            </w:r>
          </w:p>
        </w:tc>
        <w:tc>
          <w:tcPr>
            <w:tcW w:type="dxa" w:w="460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A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[Dated examples and context]</w:t>
            </w:r>
          </w:p>
        </w:tc>
        <w:tc>
          <w:tcPr>
            <w:tcW w:type="dxa" w:w="259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A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[Written assessment]</w:t>
            </w:r>
          </w:p>
        </w:tc>
      </w:tr>
    </w:tbl>
    <w:p>
      <w:pPr>
        <w:spacing w:after="40"/>
      </w:pPr>
    </w:p>
    <w:p>
      <w:pPr>
        <w:pStyle w:val="Heading2"/>
      </w:pPr>
      <w:r>
        <w:t>Strengths and contributions</w:t>
      </w:r>
    </w:p>
    <w:p>
      <w:pPr>
        <w:spacing w:after="140"/>
      </w:pPr>
      <w:r>
        <w:rPr>
          <w:color w:val="596369"/>
        </w:rPr>
        <w:t>Describe work that went well and the impact it had. Identify practices worth continuing.</w:t>
      </w:r>
    </w:p>
    <w:p>
      <w:pPr>
        <w:spacing w:after="140"/>
      </w:pPr>
      <w:r>
        <w:rPr>
          <w:color w:val="777777"/>
        </w:rPr>
        <w:t>[Enter response]</w:t>
      </w:r>
    </w:p>
    <w:p>
      <w:r>
        <w:br w:type="page"/>
      </w:r>
    </w:p>
    <w:p>
      <w:pPr>
        <w:pStyle w:val="Title"/>
      </w:pPr>
      <w:r>
        <w:t>Development and follow up</w:t>
      </w:r>
    </w:p>
    <w:p>
      <w:r>
        <w:t>Employee or record ID  [Enter]     Review period  [Enter]</w:t>
      </w:r>
    </w:p>
    <w:p>
      <w:pPr>
        <w:pStyle w:val="Heading2"/>
      </w:pPr>
      <w:r>
        <w:t>Development priorities</w:t>
      </w:r>
    </w:p>
    <w:p>
      <w:pPr>
        <w:spacing w:after="140"/>
      </w:pPr>
      <w:r>
        <w:rPr>
          <w:color w:val="596369"/>
        </w:rPr>
        <w:t>Choose a small number of priorities tied to the role. Note support, training, time, or process changes needed.</w:t>
      </w:r>
    </w:p>
    <w:p>
      <w:pPr>
        <w:spacing w:after="140"/>
      </w:pPr>
      <w:r>
        <w:rPr>
          <w:color w:val="777777"/>
        </w:rPr>
        <w:t>[Enter response]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3456"/>
        <w:gridCol w:w="1728"/>
      </w:tblGrid>
      <w:tr>
        <w:trPr>
          <w:cantSplit/>
          <w:tblHeader/>
        </w:trPr>
        <w:tc>
          <w:tcPr>
            <w:tcW w:type="dxa" w:w="489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0"/>
          </w:tcPr>
          <w:p>
            <w:pPr>
              <w:spacing w:after="60" w:line="252" w:lineRule="auto"/>
            </w:pPr>
            <w:r>
              <w:rPr>
                <w:b/>
                <w:color w:val="000000"/>
                <w:sz w:val="19"/>
              </w:rPr>
              <w:t>Next action and completion evidence</w:t>
            </w:r>
          </w:p>
        </w:tc>
        <w:tc>
          <w:tcPr>
            <w:tcW w:type="dxa" w:w="345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0"/>
          </w:tcPr>
          <w:p>
            <w:pPr>
              <w:spacing w:after="60" w:line="252" w:lineRule="auto"/>
            </w:pPr>
            <w:r>
              <w:rPr>
                <w:b/>
                <w:color w:val="000000"/>
                <w:sz w:val="19"/>
              </w:rPr>
              <w:t>Owner and support</w:t>
            </w:r>
          </w:p>
        </w:tc>
        <w:tc>
          <w:tcPr>
            <w:tcW w:type="dxa" w:w="172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0"/>
          </w:tcPr>
          <w:p>
            <w:pPr>
              <w:spacing w:after="60" w:line="252" w:lineRule="auto"/>
            </w:pPr>
            <w:r>
              <w:rPr>
                <w:b/>
                <w:color w:val="000000"/>
                <w:sz w:val="19"/>
              </w:rPr>
              <w:t>Target date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[Action and how progress will be checked]</w:t>
            </w:r>
          </w:p>
        </w:tc>
        <w:tc>
          <w:tcPr>
            <w:tcW w:type="dxa" w:w="345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[Owner and manager support]</w:t>
            </w:r>
          </w:p>
        </w:tc>
        <w:tc>
          <w:tcPr>
            <w:tcW w:type="dxa" w:w="172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[Enter date]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A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[Action and how progress will be checked]</w:t>
            </w:r>
          </w:p>
        </w:tc>
        <w:tc>
          <w:tcPr>
            <w:tcW w:type="dxa" w:w="345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A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[Owner and manager support]</w:t>
            </w:r>
          </w:p>
        </w:tc>
        <w:tc>
          <w:tcPr>
            <w:tcW w:type="dxa" w:w="172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A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[Enter date]</w:t>
            </w:r>
          </w:p>
        </w:tc>
      </w:tr>
    </w:tbl>
    <w:p>
      <w:pPr>
        <w:spacing w:after="40"/>
      </w:pPr>
    </w:p>
    <w:p>
      <w:pPr>
        <w:pStyle w:val="Heading2"/>
      </w:pPr>
      <w:r>
        <w:t>Employee comments</w:t>
      </w:r>
    </w:p>
    <w:p>
      <w:pPr>
        <w:spacing w:after="140"/>
      </w:pPr>
      <w:r>
        <w:rPr>
          <w:color w:val="596369"/>
        </w:rPr>
        <w:t>Record the employee’s perspective, questions, corrections, and proposed next steps.</w:t>
      </w:r>
    </w:p>
    <w:p>
      <w:pPr>
        <w:spacing w:after="140"/>
      </w:pPr>
      <w:r>
        <w:rPr>
          <w:color w:val="777777"/>
        </w:rPr>
        <w:t>[Enter response]</w:t>
      </w:r>
    </w:p>
    <w:p>
      <w:pPr>
        <w:spacing w:after="140"/>
      </w:pPr>
      <w:r>
        <w:rPr>
          <w:color w:val="777777"/>
        </w:rPr>
        <w:t>[Enter response]</w:t>
      </w:r>
    </w:p>
    <w:p>
      <w:pPr>
        <w:pStyle w:val="Heading2"/>
      </w:pPr>
      <w:r>
        <w:t>Review summary</w:t>
      </w:r>
    </w:p>
    <w:p>
      <w:pPr>
        <w:spacing w:after="140"/>
      </w:pPr>
      <w:r>
        <w:rPr>
          <w:color w:val="596369"/>
        </w:rPr>
        <w:t>Summarize the discussion and the agreed priorities. Keep any unresolved questions visible.</w:t>
      </w:r>
    </w:p>
    <w:p>
      <w:pPr>
        <w:spacing w:after="140"/>
      </w:pPr>
      <w:r>
        <w:rPr>
          <w:color w:val="777777"/>
        </w:rPr>
        <w:t>[Enter response]</w:t>
      </w:r>
    </w:p>
    <w:p>
      <w:r>
        <w:t>Next check-in date  [Enter]     Follow-up owner  [Enter]</w:t>
        <w:br/>
        <w:t>Review recorded by  [Enter]     Date recorded  [Enter]</w:t>
      </w:r>
    </w:p>
    <w:p>
      <w:r>
        <w:t>Use your organization’s approved acknowledgment process. Recording participation in a review does not establish agreement with every assessment.</w:t>
      </w:r>
    </w:p>
    <w:p>
      <w:r>
        <w:br w:type="page"/>
      </w:r>
    </w:p>
    <w:p>
      <w:pPr>
        <w:pStyle w:val="Title"/>
      </w:pPr>
      <w:r>
        <w:t>Fictional evaluation example</w:t>
      </w:r>
    </w:p>
    <w:p>
      <w:r>
        <w:t>All roles, records, dates, and events in this example are fictional. The example covers one expectation so that the connection between evidence, discussion, and follow-up is easy to see.</w:t>
      </w:r>
    </w:p>
    <w:p>
      <w:r>
        <w:t>Employee record  DEMO-002     Role  Service coordinator</w:t>
        <w:br/>
        <w:t>Reviewer  Example operations manager</w:t>
        <w:br/>
        <w:t>Review period  July 1 to September 30, 2026</w:t>
        <w:br/>
        <w:t>Conversation date  October 5, 2026</w:t>
      </w:r>
    </w:p>
    <w:p>
      <w:pPr>
        <w:pStyle w:val="Heading2"/>
      </w:pPr>
      <w:r>
        <w:t>Agreed expectation</w:t>
      </w:r>
    </w:p>
    <w:p>
      <w:r>
        <w:t>Keep the weekly service handoff list current so the receiving team can identify the owner and next step for each open request.</w:t>
      </w:r>
    </w:p>
    <w:p>
      <w:pPr>
        <w:pStyle w:val="Heading2"/>
      </w:pPr>
      <w:r>
        <w:t>Evidence and employee perspective</w:t>
      </w:r>
    </w:p>
    <w:p>
      <w:r>
        <w:t>The manager reviewed the handoff lists dated September 10, 17, and 24. Each listed an owner and next step for every open request. The employee described using a recurring Thursday checklist and asking teammates to confirm ownership before the handoff.</w:t>
      </w:r>
    </w:p>
    <w:p>
      <w:pPr>
        <w:pStyle w:val="Heading2"/>
      </w:pPr>
      <w:r>
        <w:t>Written assessment</w:t>
      </w:r>
    </w:p>
    <w:p>
      <w:r>
        <w:t>The reviewed examples met the agreed expectation. The manager’s assessment covers the records reviewed; it does not imply every handoff in the quarter was checked. The employee’s final checklist is a useful practice to continue.</w:t>
      </w:r>
    </w:p>
    <w:p>
      <w:pPr>
        <w:pStyle w:val="Heading2"/>
      </w:pPr>
      <w:r>
        <w:t>Development priority</w:t>
      </w:r>
    </w:p>
    <w:p>
      <w:r>
        <w:t>Make it easier for a backup coordinator to complete the same handoff during planned absences.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3456"/>
        <w:gridCol w:w="1728"/>
      </w:tblGrid>
      <w:tr>
        <w:trPr>
          <w:cantSplit/>
          <w:tblHeader/>
        </w:trPr>
        <w:tc>
          <w:tcPr>
            <w:tcW w:type="dxa" w:w="489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0"/>
          </w:tcPr>
          <w:p>
            <w:pPr>
              <w:spacing w:after="60" w:line="252" w:lineRule="auto"/>
            </w:pPr>
            <w:r>
              <w:rPr>
                <w:b/>
                <w:color w:val="000000"/>
                <w:sz w:val="19"/>
              </w:rPr>
              <w:t>Next action and completion evidence</w:t>
            </w:r>
          </w:p>
        </w:tc>
        <w:tc>
          <w:tcPr>
            <w:tcW w:type="dxa" w:w="345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0"/>
          </w:tcPr>
          <w:p>
            <w:pPr>
              <w:spacing w:after="60" w:line="252" w:lineRule="auto"/>
            </w:pPr>
            <w:r>
              <w:rPr>
                <w:b/>
                <w:color w:val="000000"/>
                <w:sz w:val="19"/>
              </w:rPr>
              <w:t>Owner and support</w:t>
            </w:r>
          </w:p>
        </w:tc>
        <w:tc>
          <w:tcPr>
            <w:tcW w:type="dxa" w:w="172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0"/>
          </w:tcPr>
          <w:p>
            <w:pPr>
              <w:spacing w:after="60" w:line="252" w:lineRule="auto"/>
            </w:pPr>
            <w:r>
              <w:rPr>
                <w:b/>
                <w:color w:val="000000"/>
                <w:sz w:val="19"/>
              </w:rPr>
              <w:t>Target date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Write a short handoff guide and test it with one backup coordinator. Update it using the backup’s questions.</w:t>
            </w:r>
          </w:p>
        </w:tc>
        <w:tc>
          <w:tcPr>
            <w:tcW w:type="dxa" w:w="345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Employee drafts the guide. Manager arranges one practice handoff.</w:t>
            </w:r>
          </w:p>
        </w:tc>
        <w:tc>
          <w:tcPr>
            <w:tcW w:type="dxa" w:w="172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 w:line="252" w:lineRule="auto"/>
            </w:pPr>
            <w:r>
              <w:rPr>
                <w:b w:val="0"/>
                <w:color w:val="000000"/>
                <w:sz w:val="19"/>
              </w:rPr>
              <w:t>Oct 23, 2026</w:t>
            </w:r>
          </w:p>
        </w:tc>
      </w:tr>
    </w:tbl>
    <w:p>
      <w:pPr>
        <w:spacing w:after="40"/>
      </w:pPr>
    </w:p>
    <w:p>
      <w:pPr>
        <w:pStyle w:val="Heading2"/>
      </w:pPr>
      <w:r>
        <w:t>Employee comments and next check in</w:t>
      </w:r>
    </w:p>
    <w:p>
      <w:r>
        <w:t>The employee agreed to draft the guide and asked the manager to choose a backup before October 12. They scheduled a check-in for October 26 to review the practice handoff and any remaining questions.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evaluation template</dc:title>
  <dc:subject>Editable operational resource</dc:subject>
  <dc:creator>odYHR</dc:creator>
  <cp:keywords/>
  <dc:description>generated by python-docx</dc:description>
  <cp:lastModifiedBy/>
  <cp:revision>1</cp:revision>
  <dcterms:created xsi:type="dcterms:W3CDTF">2026-09-23T00:00:00Z</dcterms:created>
  <dcterms:modified xsi:type="dcterms:W3CDTF">2026-09-23T00:00:00Z</dcterms:modified>
  <cp:category/>
</cp:coreProperties>
</file>