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sz w:val="18"/>
        </w:rPr>
        <w:t>odYHR resources</w:t>
      </w:r>
    </w:p>
    <w:p>
      <w:pPr>
        <w:pStyle w:val="Title"/>
      </w:pPr>
      <w:r>
        <w:t>Performance documentation log</w:t>
      </w:r>
    </w:p>
    <w:p>
      <w:r>
        <w:t>Record a specific work observation, the employee’s perspective, and an agreed follow-up. Use one copy of this page per event. Replace bracketed text and keep the completed record in your approved employee-record system.</w:t>
      </w:r>
    </w:p>
    <w:p>
      <w:r>
        <w:t>Employee or record ID  [Enter]     Manager  [Enter]</w:t>
        <w:br/>
        <w:t>Observation date  [Enter]     Conversation date  [Enter]</w:t>
      </w:r>
    </w:p>
    <w:p>
      <w:pPr>
        <w:pStyle w:val="Heading2"/>
      </w:pPr>
      <w:r>
        <w:t>Observed work and expected standard</w:t>
      </w:r>
    </w:p>
    <w:p>
      <w:pPr>
        <w:spacing w:after="140"/>
      </w:pPr>
      <w:r>
        <w:rPr>
          <w:color w:val="596369"/>
        </w:rPr>
        <w:t>Describe what happened, when it happened, and the agreed job expectation. Refer to evidence without copying sensitive information.</w:t>
      </w:r>
    </w:p>
    <w:p>
      <w:pPr>
        <w:spacing w:after="140"/>
      </w:pPr>
      <w:r>
        <w:rPr>
          <w:color w:val="777777"/>
        </w:rPr>
        <w:t>[Enter response]</w:t>
      </w:r>
    </w:p>
    <w:p>
      <w:pPr>
        <w:pStyle w:val="Heading2"/>
      </w:pPr>
      <w:r>
        <w:t>Context and impact</w:t>
      </w:r>
    </w:p>
    <w:p>
      <w:pPr>
        <w:spacing w:after="140"/>
      </w:pPr>
      <w:r>
        <w:rPr>
          <w:color w:val="596369"/>
        </w:rPr>
        <w:t>Record relevant workload, resources, constraints, and the effect on work. Separate observed facts from your interpretation.</w:t>
      </w:r>
    </w:p>
    <w:p>
      <w:pPr>
        <w:spacing w:after="140"/>
      </w:pPr>
      <w:r>
        <w:rPr>
          <w:color w:val="777777"/>
        </w:rPr>
        <w:t>[Enter response]</w:t>
      </w:r>
    </w:p>
    <w:p>
      <w:pPr>
        <w:pStyle w:val="Heading2"/>
      </w:pPr>
      <w:r>
        <w:t>Employee perspective</w:t>
      </w:r>
    </w:p>
    <w:p>
      <w:pPr>
        <w:spacing w:after="140"/>
      </w:pPr>
      <w:r>
        <w:rPr>
          <w:color w:val="596369"/>
        </w:rPr>
        <w:t>Summarize the employee’s explanation or correction. Identify anything that still needs checking.</w:t>
      </w:r>
    </w:p>
    <w:p>
      <w:pPr>
        <w:spacing w:after="140"/>
      </w:pPr>
      <w:r>
        <w:rPr>
          <w:color w:val="777777"/>
        </w:rPr>
        <w:t>[Enter response]</w:t>
      </w:r>
    </w:p>
    <w:p>
      <w:pPr>
        <w:pStyle w:val="Heading2"/>
      </w:pPr>
      <w:r>
        <w:t>Agreed action and support</w:t>
      </w:r>
    </w:p>
    <w:p>
      <w:pPr>
        <w:spacing w:after="140"/>
      </w:pPr>
      <w:r>
        <w:rPr>
          <w:color w:val="596369"/>
        </w:rPr>
        <w:t>State the next action, responsible person, target date, and support the manager will provide.</w:t>
      </w:r>
    </w:p>
    <w:p>
      <w:pPr>
        <w:spacing w:after="140"/>
      </w:pPr>
      <w:r>
        <w:rPr>
          <w:color w:val="777777"/>
        </w:rPr>
        <w:t>[Enter response]</w:t>
      </w:r>
    </w:p>
    <w:p>
      <w:pPr>
        <w:pStyle w:val="Heading2"/>
      </w:pPr>
      <w:r>
        <w:t>Follow up and outcome</w:t>
      </w:r>
    </w:p>
    <w:p>
      <w:pPr>
        <w:spacing w:after="140"/>
      </w:pPr>
      <w:r>
        <w:rPr>
          <w:color w:val="596369"/>
        </w:rPr>
        <w:t>Record the check-in date, what was observed, and whether the action is complete, continuing, or changed.</w:t>
      </w:r>
    </w:p>
    <w:p>
      <w:pPr>
        <w:spacing w:after="140"/>
      </w:pPr>
      <w:r>
        <w:rPr>
          <w:color w:val="777777"/>
        </w:rPr>
        <w:t>[Enter response]</w:t>
      </w:r>
    </w:p>
    <w:p>
      <w:r>
        <w:t>Record reviewed by  [Enter]     Review date  [Enter]</w:t>
        <w:br/>
        <w:t>Next check-in  [Enter]     Related record reference  [Enter]</w:t>
      </w:r>
    </w:p>
    <w:p>
      <w:r>
        <w:br w:type="page"/>
      </w:r>
    </w:p>
    <w:p>
      <w:pPr>
        <w:pStyle w:val="Title"/>
      </w:pPr>
      <w:r>
        <w:t>Fictional worked example</w:t>
      </w:r>
    </w:p>
    <w:p>
      <w:r>
        <w:t>All people, dates, records, and events below are fictional. This example shows how to describe an observation and follow-up without judging someone’s character.</w:t>
      </w:r>
    </w:p>
    <w:p>
      <w:r>
        <w:t>Employee record  DEMO-001     Manager  Example team manager</w:t>
        <w:br/>
        <w:t>Observation date  October 8, 2026     Conversation date  October 9, 2026</w:t>
      </w:r>
    </w:p>
    <w:p>
      <w:pPr>
        <w:pStyle w:val="Heading2"/>
      </w:pPr>
      <w:r>
        <w:t>Observed work and expected standard</w:t>
      </w:r>
    </w:p>
    <w:p>
      <w:r>
        <w:t>The team’s agreed Thursday handoff checklist calls for assigning an owner to every open service request before 4 p.m. On October 8, two of the six open requests had no owner recorded at 4 p.m. The manager checked the handoff list, reference DEMO-HANDOFF-08.</w:t>
      </w:r>
    </w:p>
    <w:p>
      <w:pPr>
        <w:pStyle w:val="Heading2"/>
      </w:pPr>
      <w:r>
        <w:t>Context and impact</w:t>
      </w:r>
    </w:p>
    <w:p>
      <w:r>
        <w:t>The receiving team asked the manager to confirm ownership before continuing the two requests. The record does not establish why the owner fields were blank. The manager and employee discussed that question on October 9.</w:t>
      </w:r>
    </w:p>
    <w:p>
      <w:pPr>
        <w:pStyle w:val="Heading2"/>
      </w:pPr>
      <w:r>
        <w:t>Employee perspective</w:t>
      </w:r>
    </w:p>
    <w:p>
      <w:r>
        <w:t>The employee said the owner assignments were discussed in the team chat but had not been copied to the checklist. The employee agreed that the checklist needed to contain the final assignment so the receiving team could find it.</w:t>
      </w:r>
    </w:p>
    <w:p>
      <w:pPr>
        <w:pStyle w:val="Heading2"/>
      </w:pPr>
      <w:r>
        <w:t>Agreed action and support</w:t>
      </w:r>
    </w:p>
    <w:p>
      <w:r>
        <w:t>For the next two Thursday handoffs, the employee will check every open request for a recorded owner before 4 p.m. The manager will share a completed example on October 9 and be available for questions. They will review the lists together on October 23.</w:t>
      </w:r>
    </w:p>
    <w:p>
      <w:pPr>
        <w:pStyle w:val="Heading2"/>
      </w:pPr>
      <w:r>
        <w:t>Follow up and outcome</w:t>
      </w:r>
    </w:p>
    <w:p>
      <w:r>
        <w:t>At the October 23 check-in, the October 15 and October 22 checklists showed an owner for each open request before the handoff. The agreed action was complete. The manager and employee agreed to continue the same final check as part of the normal handoff.</w:t>
      </w:r>
    </w:p>
    <w:p>
      <w:pPr>
        <w:pStyle w:val="Heading2"/>
      </w:pPr>
      <w:r>
        <w:t>Using the log</w:t>
      </w:r>
    </w:p>
    <w:p>
      <w:r>
        <w:t>Record positive work as well as concerns. Date any corrections and preserve the employee’s perspective. Keep unnecessary personal details out of the narrative. Adapt the process to your organization’s approved HR practices.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documentation log</dc:title>
  <dc:subject>Editable operational resource</dc:subject>
  <dc:creator>odYHR</dc:creator>
  <cp:keywords/>
  <dc:description>generated by python-docx</dc:description>
  <cp:lastModifiedBy/>
  <cp:revision>1</cp:revision>
  <dcterms:created xsi:type="dcterms:W3CDTF">2026-09-23T00:00:00Z</dcterms:created>
  <dcterms:modified xsi:type="dcterms:W3CDTF">2026-09-23T00:00:00Z</dcterms:modified>
  <cp:category/>
</cp:coreProperties>
</file>